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A34" w:rsidRDefault="00393A34" w:rsidP="00393A34">
      <w:pPr>
        <w:ind w:left="-284"/>
        <w:jc w:val="center"/>
        <w:rPr>
          <w:rFonts w:ascii="Times New Roman" w:hAnsi="Times New Roman" w:cs="Times New Roman"/>
          <w:sz w:val="28"/>
        </w:rPr>
      </w:pPr>
      <w:r w:rsidRPr="00393A34">
        <w:rPr>
          <w:rFonts w:ascii="Times New Roman" w:hAnsi="Times New Roman" w:cs="Times New Roman"/>
          <w:sz w:val="28"/>
        </w:rPr>
        <w:t>КГУ «</w:t>
      </w:r>
      <w:proofErr w:type="spellStart"/>
      <w:r w:rsidRPr="00393A34">
        <w:rPr>
          <w:rFonts w:ascii="Times New Roman" w:hAnsi="Times New Roman" w:cs="Times New Roman"/>
          <w:sz w:val="28"/>
        </w:rPr>
        <w:t>Рудненская</w:t>
      </w:r>
      <w:proofErr w:type="spellEnd"/>
      <w:r w:rsidRPr="00393A34">
        <w:rPr>
          <w:rFonts w:ascii="Times New Roman" w:hAnsi="Times New Roman" w:cs="Times New Roman"/>
          <w:sz w:val="28"/>
        </w:rPr>
        <w:t xml:space="preserve"> специальная школа для детей с особыми образовательными потребностями» </w:t>
      </w:r>
    </w:p>
    <w:p w:rsidR="00393A34" w:rsidRDefault="00393A34" w:rsidP="00393A34">
      <w:pPr>
        <w:ind w:left="-284"/>
        <w:jc w:val="center"/>
        <w:rPr>
          <w:rFonts w:ascii="Times New Roman" w:hAnsi="Times New Roman" w:cs="Times New Roman"/>
          <w:sz w:val="28"/>
        </w:rPr>
      </w:pPr>
      <w:r w:rsidRPr="00393A34">
        <w:rPr>
          <w:rFonts w:ascii="Times New Roman" w:hAnsi="Times New Roman" w:cs="Times New Roman"/>
          <w:sz w:val="28"/>
        </w:rPr>
        <w:t xml:space="preserve">Управления образования </w:t>
      </w:r>
      <w:proofErr w:type="spellStart"/>
      <w:r w:rsidRPr="00393A34">
        <w:rPr>
          <w:rFonts w:ascii="Times New Roman" w:hAnsi="Times New Roman" w:cs="Times New Roman"/>
          <w:sz w:val="28"/>
        </w:rPr>
        <w:t>акимата</w:t>
      </w:r>
      <w:proofErr w:type="spellEnd"/>
      <w:r w:rsidRPr="00393A3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3A34">
        <w:rPr>
          <w:rFonts w:ascii="Times New Roman" w:hAnsi="Times New Roman" w:cs="Times New Roman"/>
          <w:sz w:val="28"/>
        </w:rPr>
        <w:t>Костанайской</w:t>
      </w:r>
      <w:proofErr w:type="spellEnd"/>
      <w:r w:rsidRPr="00393A34">
        <w:rPr>
          <w:rFonts w:ascii="Times New Roman" w:hAnsi="Times New Roman" w:cs="Times New Roman"/>
          <w:sz w:val="28"/>
        </w:rPr>
        <w:t xml:space="preserve"> области»</w:t>
      </w:r>
    </w:p>
    <w:p w:rsidR="00393A34" w:rsidRPr="00393A34" w:rsidRDefault="00393A34" w:rsidP="00393A34">
      <w:pPr>
        <w:rPr>
          <w:rFonts w:ascii="Times New Roman" w:hAnsi="Times New Roman" w:cs="Times New Roman"/>
          <w:sz w:val="28"/>
        </w:rPr>
      </w:pPr>
    </w:p>
    <w:p w:rsidR="00393A34" w:rsidRPr="00393A34" w:rsidRDefault="00393A34" w:rsidP="00393A34">
      <w:pPr>
        <w:rPr>
          <w:rFonts w:ascii="Times New Roman" w:hAnsi="Times New Roman" w:cs="Times New Roman"/>
          <w:sz w:val="28"/>
        </w:rPr>
      </w:pPr>
    </w:p>
    <w:p w:rsidR="00393A34" w:rsidRPr="00393A34" w:rsidRDefault="00393A34" w:rsidP="00393A34">
      <w:pPr>
        <w:jc w:val="center"/>
        <w:rPr>
          <w:rFonts w:ascii="Times New Roman" w:hAnsi="Times New Roman" w:cs="Times New Roman"/>
          <w:sz w:val="48"/>
        </w:rPr>
      </w:pPr>
    </w:p>
    <w:p w:rsidR="00393A34" w:rsidRPr="00393A34" w:rsidRDefault="00393A34" w:rsidP="00393A34">
      <w:pPr>
        <w:tabs>
          <w:tab w:val="left" w:pos="3337"/>
        </w:tabs>
        <w:jc w:val="center"/>
        <w:rPr>
          <w:rFonts w:ascii="Times New Roman" w:hAnsi="Times New Roman" w:cs="Times New Roman"/>
          <w:sz w:val="48"/>
        </w:rPr>
      </w:pPr>
      <w:r w:rsidRPr="00393A34">
        <w:rPr>
          <w:rFonts w:ascii="Times New Roman" w:hAnsi="Times New Roman" w:cs="Times New Roman"/>
          <w:sz w:val="48"/>
        </w:rPr>
        <w:t>Выступление на ШМУ по теме</w:t>
      </w:r>
    </w:p>
    <w:p w:rsidR="00393A34" w:rsidRDefault="00393A34" w:rsidP="00393A34">
      <w:pPr>
        <w:tabs>
          <w:tab w:val="left" w:pos="3337"/>
        </w:tabs>
        <w:jc w:val="center"/>
        <w:rPr>
          <w:rFonts w:ascii="Times New Roman" w:hAnsi="Times New Roman" w:cs="Times New Roman"/>
          <w:sz w:val="48"/>
        </w:rPr>
      </w:pPr>
      <w:r w:rsidRPr="00393A34">
        <w:rPr>
          <w:rFonts w:ascii="Times New Roman" w:hAnsi="Times New Roman" w:cs="Times New Roman"/>
          <w:sz w:val="48"/>
        </w:rPr>
        <w:t>«Осуществление оценивания деятельности учащихся в ходе урока»</w:t>
      </w:r>
    </w:p>
    <w:p w:rsidR="00393A34" w:rsidRPr="00393A34" w:rsidRDefault="00393A34" w:rsidP="00393A34">
      <w:pPr>
        <w:rPr>
          <w:rFonts w:ascii="Times New Roman" w:hAnsi="Times New Roman" w:cs="Times New Roman"/>
          <w:sz w:val="48"/>
        </w:rPr>
      </w:pPr>
    </w:p>
    <w:p w:rsidR="00393A34" w:rsidRPr="00393A34" w:rsidRDefault="00393A34" w:rsidP="00393A34">
      <w:pPr>
        <w:rPr>
          <w:rFonts w:ascii="Times New Roman" w:hAnsi="Times New Roman" w:cs="Times New Roman"/>
          <w:sz w:val="48"/>
        </w:rPr>
      </w:pPr>
    </w:p>
    <w:p w:rsidR="00393A34" w:rsidRPr="00393A34" w:rsidRDefault="00393A34" w:rsidP="00393A34">
      <w:pPr>
        <w:rPr>
          <w:rFonts w:ascii="Times New Roman" w:hAnsi="Times New Roman" w:cs="Times New Roman"/>
          <w:sz w:val="48"/>
        </w:rPr>
      </w:pPr>
    </w:p>
    <w:p w:rsidR="00393A34" w:rsidRPr="00393A34" w:rsidRDefault="00393A34" w:rsidP="00393A34">
      <w:pPr>
        <w:rPr>
          <w:rFonts w:ascii="Times New Roman" w:hAnsi="Times New Roman" w:cs="Times New Roman"/>
          <w:sz w:val="48"/>
        </w:rPr>
      </w:pPr>
    </w:p>
    <w:p w:rsidR="00393A34" w:rsidRPr="00393A34" w:rsidRDefault="00393A34" w:rsidP="00393A34">
      <w:pPr>
        <w:rPr>
          <w:rFonts w:ascii="Times New Roman" w:hAnsi="Times New Roman" w:cs="Times New Roman"/>
          <w:sz w:val="48"/>
        </w:rPr>
      </w:pPr>
    </w:p>
    <w:p w:rsidR="00393A34" w:rsidRDefault="00393A34" w:rsidP="00393A34">
      <w:pPr>
        <w:rPr>
          <w:rFonts w:ascii="Times New Roman" w:hAnsi="Times New Roman" w:cs="Times New Roman"/>
          <w:sz w:val="48"/>
        </w:rPr>
      </w:pPr>
    </w:p>
    <w:p w:rsidR="00393A34" w:rsidRDefault="00393A34" w:rsidP="00393A34">
      <w:pPr>
        <w:tabs>
          <w:tab w:val="left" w:pos="5675"/>
        </w:tabs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48"/>
        </w:rPr>
        <w:tab/>
      </w:r>
      <w:r w:rsidRPr="00393A34">
        <w:rPr>
          <w:rFonts w:ascii="Times New Roman" w:hAnsi="Times New Roman" w:cs="Times New Roman"/>
          <w:sz w:val="28"/>
        </w:rPr>
        <w:t xml:space="preserve">Подготовила: </w:t>
      </w:r>
      <w:proofErr w:type="spellStart"/>
      <w:r w:rsidRPr="00393A34">
        <w:rPr>
          <w:rFonts w:ascii="Times New Roman" w:hAnsi="Times New Roman" w:cs="Times New Roman"/>
          <w:sz w:val="28"/>
        </w:rPr>
        <w:t>Баймагамбетова</w:t>
      </w:r>
      <w:proofErr w:type="spellEnd"/>
      <w:r w:rsidRPr="00393A34">
        <w:rPr>
          <w:rFonts w:ascii="Times New Roman" w:hAnsi="Times New Roman" w:cs="Times New Roman"/>
          <w:sz w:val="28"/>
        </w:rPr>
        <w:t xml:space="preserve"> А.Б. – учитель-дефектолог</w:t>
      </w:r>
    </w:p>
    <w:p w:rsidR="00393A34" w:rsidRPr="00393A34" w:rsidRDefault="00393A34" w:rsidP="00393A34">
      <w:pPr>
        <w:rPr>
          <w:rFonts w:ascii="Times New Roman" w:hAnsi="Times New Roman" w:cs="Times New Roman"/>
          <w:sz w:val="28"/>
        </w:rPr>
      </w:pPr>
    </w:p>
    <w:p w:rsidR="00393A34" w:rsidRPr="00393A34" w:rsidRDefault="00393A34" w:rsidP="00393A34">
      <w:pPr>
        <w:rPr>
          <w:rFonts w:ascii="Times New Roman" w:hAnsi="Times New Roman" w:cs="Times New Roman"/>
          <w:sz w:val="28"/>
        </w:rPr>
      </w:pPr>
    </w:p>
    <w:p w:rsidR="00393A34" w:rsidRPr="00393A34" w:rsidRDefault="00393A34" w:rsidP="00393A34">
      <w:pPr>
        <w:rPr>
          <w:rFonts w:ascii="Times New Roman" w:hAnsi="Times New Roman" w:cs="Times New Roman"/>
          <w:sz w:val="28"/>
        </w:rPr>
      </w:pPr>
    </w:p>
    <w:p w:rsidR="00393A34" w:rsidRPr="00393A34" w:rsidRDefault="00393A34" w:rsidP="00393A34">
      <w:pPr>
        <w:rPr>
          <w:rFonts w:ascii="Times New Roman" w:hAnsi="Times New Roman" w:cs="Times New Roman"/>
          <w:sz w:val="28"/>
        </w:rPr>
      </w:pPr>
    </w:p>
    <w:p w:rsidR="00CC1BA8" w:rsidRDefault="00393A34" w:rsidP="00393A34">
      <w:pPr>
        <w:tabs>
          <w:tab w:val="left" w:pos="3812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2022-2023 год</w:t>
      </w:r>
    </w:p>
    <w:p w:rsidR="007C4370" w:rsidRDefault="007C4370" w:rsidP="00393A34">
      <w:pPr>
        <w:tabs>
          <w:tab w:val="left" w:pos="3812"/>
        </w:tabs>
        <w:rPr>
          <w:rFonts w:ascii="Times New Roman" w:hAnsi="Times New Roman" w:cs="Times New Roman"/>
          <w:sz w:val="28"/>
        </w:rPr>
      </w:pPr>
    </w:p>
    <w:p w:rsidR="0037221E" w:rsidRPr="008037E7" w:rsidRDefault="00483026" w:rsidP="008037E7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8037E7">
        <w:rPr>
          <w:b/>
          <w:bCs/>
          <w:i/>
          <w:iCs/>
          <w:color w:val="000000"/>
          <w:sz w:val="28"/>
          <w:szCs w:val="28"/>
        </w:rPr>
        <w:lastRenderedPageBreak/>
        <w:t xml:space="preserve"> </w:t>
      </w:r>
      <w:r w:rsidR="0037221E" w:rsidRPr="008037E7">
        <w:rPr>
          <w:b/>
          <w:bCs/>
          <w:i/>
          <w:iCs/>
          <w:color w:val="000000"/>
          <w:sz w:val="28"/>
          <w:szCs w:val="28"/>
        </w:rPr>
        <w:t>«В педагогическом мастерстве учителей сердцевину образует их способность точно </w:t>
      </w:r>
      <w:r w:rsidR="0037221E" w:rsidRPr="008037E7">
        <w:rPr>
          <w:b/>
          <w:bCs/>
          <w:i/>
          <w:iCs/>
          <w:color w:val="000000"/>
          <w:sz w:val="28"/>
          <w:szCs w:val="28"/>
        </w:rPr>
        <w:br/>
        <w:t xml:space="preserve">оценивать прогресс учеников». </w:t>
      </w:r>
      <w:proofErr w:type="spellStart"/>
      <w:r w:rsidR="0037221E" w:rsidRPr="008037E7">
        <w:rPr>
          <w:b/>
          <w:bCs/>
          <w:i/>
          <w:iCs/>
          <w:color w:val="000000"/>
          <w:sz w:val="28"/>
          <w:szCs w:val="28"/>
        </w:rPr>
        <w:t>М.Барбер</w:t>
      </w:r>
      <w:proofErr w:type="spellEnd"/>
    </w:p>
    <w:p w:rsidR="008037E7" w:rsidRPr="00A41576" w:rsidRDefault="0037221E" w:rsidP="00A4157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37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05EFF" w:rsidRPr="00803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 на рисунок. Можем ли мы оценить всех одинаково? Есть Два пути: оценка каждого учащегося с эталоном или критериями оценивания (внешнее оценивание) и оценка индивидуальных достижений каждого учащегося</w:t>
      </w:r>
      <w:r w:rsidR="00A41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05EFF" w:rsidRPr="00803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305EFF" w:rsidRPr="00803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внутреннее или формирующее оценивание)</w:t>
      </w:r>
      <w:r w:rsidR="00305EFF" w:rsidRPr="008037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425A8EC8" wp14:editId="27246B1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05150" cy="1733550"/>
            <wp:effectExtent l="0" t="0" r="0" b="0"/>
            <wp:wrapSquare wrapText="bothSides"/>
            <wp:docPr id="1" name="Рисунок 1" descr="hello_html_m6f9870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f9870c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5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="00305EFF"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Да, действительно, на сегодняшний день возникла необходимость в новом подходе к оцениванию достижений учащихся, который позволил бы устранить негативные моменты в обучении, способствовал бы индивидуализации учебного процесса, повышению учебной мотивации и учебной самостоятельности учащихся. Этому соответствует, вводимая система оценивания</w:t>
      </w:r>
      <w:proofErr w:type="gramStart"/>
      <w:r w:rsidR="00305EFF"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305EFF" w:rsidRPr="008037E7">
        <w:rPr>
          <w:rFonts w:ascii="Times New Roman" w:eastAsia="Times New Roman" w:hAnsi="Times New Roman" w:cs="Times New Roman"/>
          <w:b/>
          <w:bCs/>
          <w:color w:val="181818"/>
          <w:spacing w:val="2"/>
          <w:sz w:val="28"/>
          <w:szCs w:val="28"/>
          <w:lang w:eastAsia="ru-RU"/>
        </w:rPr>
        <w:t>Ф</w:t>
      </w:r>
      <w:proofErr w:type="gramEnd"/>
      <w:r w:rsidR="00305EFF" w:rsidRPr="008037E7">
        <w:rPr>
          <w:rFonts w:ascii="Times New Roman" w:eastAsia="Times New Roman" w:hAnsi="Times New Roman" w:cs="Times New Roman"/>
          <w:b/>
          <w:bCs/>
          <w:color w:val="181818"/>
          <w:spacing w:val="1"/>
          <w:sz w:val="28"/>
          <w:szCs w:val="28"/>
          <w:lang w:eastAsia="ru-RU"/>
        </w:rPr>
        <w:t>орм</w:t>
      </w:r>
      <w:r w:rsidR="00305EFF" w:rsidRPr="008037E7">
        <w:rPr>
          <w:rFonts w:ascii="Times New Roman" w:eastAsia="Times New Roman" w:hAnsi="Times New Roman" w:cs="Times New Roman"/>
          <w:b/>
          <w:bCs/>
          <w:color w:val="181818"/>
          <w:spacing w:val="2"/>
          <w:sz w:val="28"/>
          <w:szCs w:val="28"/>
          <w:lang w:eastAsia="ru-RU"/>
        </w:rPr>
        <w:t>а</w:t>
      </w:r>
      <w:r w:rsidR="00305EFF" w:rsidRPr="008037E7">
        <w:rPr>
          <w:rFonts w:ascii="Times New Roman" w:eastAsia="Times New Roman" w:hAnsi="Times New Roman" w:cs="Times New Roman"/>
          <w:b/>
          <w:bCs/>
          <w:color w:val="181818"/>
          <w:spacing w:val="-1"/>
          <w:sz w:val="28"/>
          <w:szCs w:val="28"/>
          <w:lang w:eastAsia="ru-RU"/>
        </w:rPr>
        <w:t>т</w:t>
      </w:r>
      <w:r w:rsidR="00305EFF" w:rsidRPr="008037E7">
        <w:rPr>
          <w:rFonts w:ascii="Times New Roman" w:eastAsia="Times New Roman" w:hAnsi="Times New Roman" w:cs="Times New Roman"/>
          <w:b/>
          <w:bCs/>
          <w:color w:val="181818"/>
          <w:spacing w:val="2"/>
          <w:sz w:val="28"/>
          <w:szCs w:val="28"/>
          <w:lang w:eastAsia="ru-RU"/>
        </w:rPr>
        <w:t>ив</w:t>
      </w:r>
      <w:r w:rsidR="00305EFF" w:rsidRPr="008037E7">
        <w:rPr>
          <w:rFonts w:ascii="Times New Roman" w:eastAsia="Times New Roman" w:hAnsi="Times New Roman" w:cs="Times New Roman"/>
          <w:b/>
          <w:bCs/>
          <w:color w:val="181818"/>
          <w:spacing w:val="3"/>
          <w:sz w:val="28"/>
          <w:szCs w:val="28"/>
          <w:lang w:eastAsia="ru-RU"/>
        </w:rPr>
        <w:t>н</w:t>
      </w:r>
      <w:r w:rsidR="00305EFF" w:rsidRPr="008037E7">
        <w:rPr>
          <w:rFonts w:ascii="Times New Roman" w:eastAsia="Times New Roman" w:hAnsi="Times New Roman" w:cs="Times New Roman"/>
          <w:b/>
          <w:bCs/>
          <w:color w:val="181818"/>
          <w:spacing w:val="1"/>
          <w:sz w:val="28"/>
          <w:szCs w:val="28"/>
          <w:lang w:eastAsia="ru-RU"/>
        </w:rPr>
        <w:t>о</w:t>
      </w:r>
      <w:r w:rsidR="00305EFF" w:rsidRPr="008037E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е</w:t>
      </w:r>
      <w:r w:rsidR="00305EFF" w:rsidRPr="008037E7">
        <w:rPr>
          <w:rFonts w:ascii="Times New Roman" w:eastAsia="Times New Roman" w:hAnsi="Times New Roman" w:cs="Times New Roman"/>
          <w:b/>
          <w:bCs/>
          <w:color w:val="181818"/>
          <w:spacing w:val="29"/>
          <w:sz w:val="28"/>
          <w:szCs w:val="28"/>
          <w:lang w:eastAsia="ru-RU"/>
        </w:rPr>
        <w:t> </w:t>
      </w:r>
      <w:r w:rsidR="00305EFF" w:rsidRPr="008037E7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lang w:eastAsia="ru-RU"/>
        </w:rPr>
        <w:t>о</w:t>
      </w:r>
      <w:r w:rsidR="00305EFF" w:rsidRPr="008037E7">
        <w:rPr>
          <w:rFonts w:ascii="Times New Roman" w:eastAsia="Times New Roman" w:hAnsi="Times New Roman" w:cs="Times New Roman"/>
          <w:b/>
          <w:bCs/>
          <w:color w:val="181818"/>
          <w:spacing w:val="2"/>
          <w:sz w:val="28"/>
          <w:szCs w:val="28"/>
          <w:lang w:eastAsia="ru-RU"/>
        </w:rPr>
        <w:t>це</w:t>
      </w:r>
      <w:r w:rsidR="00305EFF" w:rsidRPr="008037E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</w:t>
      </w:r>
      <w:r w:rsidR="00305EFF" w:rsidRPr="008037E7">
        <w:rPr>
          <w:rFonts w:ascii="Times New Roman" w:eastAsia="Times New Roman" w:hAnsi="Times New Roman" w:cs="Times New Roman"/>
          <w:b/>
          <w:bCs/>
          <w:color w:val="181818"/>
          <w:spacing w:val="2"/>
          <w:sz w:val="28"/>
          <w:szCs w:val="28"/>
          <w:lang w:eastAsia="ru-RU"/>
        </w:rPr>
        <w:t>и</w:t>
      </w:r>
      <w:r w:rsidR="00305EFF" w:rsidRPr="008037E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</w:t>
      </w:r>
      <w:r w:rsidR="00305EFF" w:rsidRPr="008037E7">
        <w:rPr>
          <w:rFonts w:ascii="Times New Roman" w:eastAsia="Times New Roman" w:hAnsi="Times New Roman" w:cs="Times New Roman"/>
          <w:b/>
          <w:bCs/>
          <w:color w:val="181818"/>
          <w:spacing w:val="2"/>
          <w:sz w:val="28"/>
          <w:szCs w:val="28"/>
          <w:lang w:eastAsia="ru-RU"/>
        </w:rPr>
        <w:t>а</w:t>
      </w:r>
      <w:r w:rsidR="00305EFF" w:rsidRPr="008037E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</w:t>
      </w:r>
      <w:r w:rsidR="00305EFF" w:rsidRPr="008037E7">
        <w:rPr>
          <w:rFonts w:ascii="Times New Roman" w:eastAsia="Times New Roman" w:hAnsi="Times New Roman" w:cs="Times New Roman"/>
          <w:b/>
          <w:bCs/>
          <w:color w:val="181818"/>
          <w:spacing w:val="2"/>
          <w:sz w:val="28"/>
          <w:szCs w:val="28"/>
          <w:lang w:eastAsia="ru-RU"/>
        </w:rPr>
        <w:t>и</w:t>
      </w:r>
      <w:r w:rsidR="00305EFF" w:rsidRPr="008037E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е</w:t>
      </w:r>
      <w:r w:rsidR="00305EFF" w:rsidRPr="008037E7">
        <w:rPr>
          <w:rFonts w:ascii="Times New Roman" w:eastAsia="Times New Roman" w:hAnsi="Times New Roman" w:cs="Times New Roman"/>
          <w:b/>
          <w:bCs/>
          <w:color w:val="181818"/>
          <w:spacing w:val="29"/>
          <w:sz w:val="28"/>
          <w:szCs w:val="28"/>
          <w:lang w:eastAsia="ru-RU"/>
        </w:rPr>
        <w:t> </w:t>
      </w:r>
      <w:r w:rsidR="008037E7"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305EFF"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в</w:t>
      </w:r>
      <w:r w:rsidR="00305EFF"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и</w:t>
      </w:r>
      <w:r w:rsidR="00305EFF"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</w:t>
      </w:r>
      <w:r w:rsidR="00305EFF" w:rsidRPr="008037E7">
        <w:rPr>
          <w:rFonts w:ascii="Times New Roman" w:eastAsia="Times New Roman" w:hAnsi="Times New Roman" w:cs="Times New Roman"/>
          <w:color w:val="181818"/>
          <w:spacing w:val="28"/>
          <w:sz w:val="28"/>
          <w:szCs w:val="28"/>
          <w:lang w:eastAsia="ru-RU"/>
        </w:rPr>
        <w:t> </w:t>
      </w:r>
      <w:r w:rsidR="00305EFF"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оц</w:t>
      </w:r>
      <w:r w:rsidR="00305EFF" w:rsidRPr="008037E7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е</w:t>
      </w:r>
      <w:r w:rsidR="00305EFF" w:rsidRPr="008037E7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н</w:t>
      </w:r>
      <w:r w:rsidR="00305EFF"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и</w:t>
      </w:r>
      <w:r w:rsidR="00305EFF"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в</w:t>
      </w:r>
      <w:r w:rsidR="00305EFF" w:rsidRPr="008037E7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а</w:t>
      </w:r>
      <w:r w:rsidR="00305EFF" w:rsidRPr="008037E7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н</w:t>
      </w:r>
      <w:r w:rsidR="00305EFF"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и</w:t>
      </w:r>
      <w:r w:rsidR="00305EFF" w:rsidRPr="008037E7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я</w:t>
      </w:r>
      <w:r w:rsidR="00305EFF"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305EFF" w:rsidRPr="008037E7">
        <w:rPr>
          <w:rFonts w:ascii="Times New Roman" w:eastAsia="Times New Roman" w:hAnsi="Times New Roman" w:cs="Times New Roman"/>
          <w:color w:val="181818"/>
          <w:spacing w:val="30"/>
          <w:sz w:val="28"/>
          <w:szCs w:val="28"/>
          <w:lang w:eastAsia="ru-RU"/>
        </w:rPr>
        <w:t> </w:t>
      </w:r>
      <w:r w:rsidR="00305EFF"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к</w:t>
      </w:r>
      <w:r w:rsidR="00305EFF" w:rsidRPr="008037E7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о</w:t>
      </w:r>
      <w:r w:rsidR="00305EFF" w:rsidRPr="008037E7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т</w:t>
      </w:r>
      <w:r w:rsidR="00305EFF"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о</w:t>
      </w:r>
      <w:r w:rsidR="00305EFF" w:rsidRPr="008037E7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р</w:t>
      </w:r>
      <w:r w:rsidR="00305EFF"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о</w:t>
      </w:r>
      <w:r w:rsidR="00305EFF"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 </w:t>
      </w:r>
      <w:r w:rsidR="00305EFF"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п</w:t>
      </w:r>
      <w:r w:rsidR="00305EFF"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рово</w:t>
      </w:r>
      <w:r w:rsidR="00305EFF"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д</w:t>
      </w:r>
      <w:r w:rsidR="00305EFF" w:rsidRPr="008037E7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и</w:t>
      </w:r>
      <w:r w:rsidR="00305EFF"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т</w:t>
      </w:r>
      <w:r w:rsidR="00305EFF" w:rsidRPr="008037E7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с</w:t>
      </w:r>
      <w:r w:rsidR="00305EFF"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r w:rsidR="00305EFF" w:rsidRPr="008037E7">
        <w:rPr>
          <w:rFonts w:ascii="Times New Roman" w:eastAsia="Times New Roman" w:hAnsi="Times New Roman" w:cs="Times New Roman"/>
          <w:color w:val="181818"/>
          <w:spacing w:val="17"/>
          <w:sz w:val="28"/>
          <w:szCs w:val="28"/>
          <w:lang w:eastAsia="ru-RU"/>
        </w:rPr>
        <w:t> </w:t>
      </w:r>
      <w:r w:rsidR="00305EFF"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="00305EFF" w:rsidRPr="008037E7">
        <w:rPr>
          <w:rFonts w:ascii="Times New Roman" w:eastAsia="Times New Roman" w:hAnsi="Times New Roman" w:cs="Times New Roman"/>
          <w:color w:val="181818"/>
          <w:spacing w:val="17"/>
          <w:sz w:val="28"/>
          <w:szCs w:val="28"/>
          <w:lang w:eastAsia="ru-RU"/>
        </w:rPr>
        <w:t> </w:t>
      </w:r>
      <w:r w:rsidR="00305EFF" w:rsidRPr="008037E7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х</w:t>
      </w:r>
      <w:r w:rsidR="00305EFF"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о</w:t>
      </w:r>
      <w:r w:rsidR="00305EFF" w:rsidRPr="008037E7">
        <w:rPr>
          <w:rFonts w:ascii="Times New Roman" w:eastAsia="Times New Roman" w:hAnsi="Times New Roman" w:cs="Times New Roman"/>
          <w:color w:val="181818"/>
          <w:spacing w:val="4"/>
          <w:sz w:val="28"/>
          <w:szCs w:val="28"/>
          <w:lang w:eastAsia="ru-RU"/>
        </w:rPr>
        <w:t>д</w:t>
      </w:r>
      <w:r w:rsidR="00305EFF"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="00305EFF" w:rsidRPr="008037E7">
        <w:rPr>
          <w:rFonts w:ascii="Times New Roman" w:eastAsia="Times New Roman" w:hAnsi="Times New Roman" w:cs="Times New Roman"/>
          <w:color w:val="181818"/>
          <w:spacing w:val="18"/>
          <w:sz w:val="28"/>
          <w:szCs w:val="28"/>
          <w:lang w:eastAsia="ru-RU"/>
        </w:rPr>
        <w:t> </w:t>
      </w:r>
      <w:r w:rsidR="00305EFF"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п</w:t>
      </w:r>
      <w:r w:rsidR="00305EFF"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ов</w:t>
      </w:r>
      <w:r w:rsidR="00305EFF"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с</w:t>
      </w:r>
      <w:r w:rsidR="00305EFF"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е</w:t>
      </w:r>
      <w:r w:rsidR="00305EFF"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дн</w:t>
      </w:r>
      <w:r w:rsidR="00305EFF"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е</w:t>
      </w:r>
      <w:r w:rsidR="00305EFF" w:rsidRPr="008037E7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в</w:t>
      </w:r>
      <w:r w:rsidR="00305EFF" w:rsidRPr="008037E7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н</w:t>
      </w:r>
      <w:r w:rsidR="00305EFF"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о</w:t>
      </w:r>
      <w:r w:rsidR="00305EFF"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й</w:t>
      </w:r>
      <w:r w:rsidR="00305EFF" w:rsidRPr="008037E7">
        <w:rPr>
          <w:rFonts w:ascii="Times New Roman" w:eastAsia="Times New Roman" w:hAnsi="Times New Roman" w:cs="Times New Roman"/>
          <w:color w:val="181818"/>
          <w:spacing w:val="17"/>
          <w:sz w:val="28"/>
          <w:szCs w:val="28"/>
          <w:lang w:eastAsia="ru-RU"/>
        </w:rPr>
        <w:t> </w:t>
      </w:r>
      <w:r w:rsidR="00305EFF" w:rsidRPr="008037E7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р</w:t>
      </w:r>
      <w:r w:rsidR="00305EFF"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аб</w:t>
      </w:r>
      <w:r w:rsidR="00305EFF" w:rsidRPr="008037E7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о</w:t>
      </w:r>
      <w:r w:rsidR="00305EFF" w:rsidRPr="008037E7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т</w:t>
      </w:r>
      <w:r w:rsidR="00305EFF"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</w:t>
      </w:r>
      <w:r w:rsidR="00305EFF" w:rsidRPr="008037E7">
        <w:rPr>
          <w:rFonts w:ascii="Times New Roman" w:eastAsia="Times New Roman" w:hAnsi="Times New Roman" w:cs="Times New Roman"/>
          <w:color w:val="181818"/>
          <w:spacing w:val="17"/>
          <w:sz w:val="28"/>
          <w:szCs w:val="28"/>
          <w:lang w:eastAsia="ru-RU"/>
        </w:rPr>
        <w:t> </w:t>
      </w:r>
      <w:r w:rsidR="00305EFF"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="00305EFF" w:rsidRPr="008037E7">
        <w:rPr>
          <w:rFonts w:ascii="Times New Roman" w:eastAsia="Times New Roman" w:hAnsi="Times New Roman" w:cs="Times New Roman"/>
          <w:color w:val="181818"/>
          <w:spacing w:val="17"/>
          <w:sz w:val="28"/>
          <w:szCs w:val="28"/>
          <w:lang w:eastAsia="ru-RU"/>
        </w:rPr>
        <w:t> </w:t>
      </w:r>
      <w:r w:rsidR="00305EFF"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кл</w:t>
      </w:r>
      <w:r w:rsidR="00305EFF" w:rsidRPr="008037E7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а</w:t>
      </w:r>
      <w:r w:rsidR="00305EFF"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с</w:t>
      </w:r>
      <w:r w:rsidR="00305EFF" w:rsidRPr="008037E7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с</w:t>
      </w:r>
      <w:r w:rsidR="00305EFF" w:rsidRPr="008037E7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е</w:t>
      </w:r>
      <w:r w:rsidR="00305EFF"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305EFF" w:rsidRPr="008037E7">
        <w:rPr>
          <w:rFonts w:ascii="Times New Roman" w:eastAsia="Times New Roman" w:hAnsi="Times New Roman" w:cs="Times New Roman"/>
          <w:color w:val="181818"/>
          <w:spacing w:val="19"/>
          <w:sz w:val="28"/>
          <w:szCs w:val="28"/>
          <w:lang w:eastAsia="ru-RU"/>
        </w:rPr>
        <w:t> </w:t>
      </w:r>
      <w:r w:rsidR="00305EFF" w:rsidRPr="008037E7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я</w:t>
      </w:r>
      <w:r w:rsidR="00305EFF"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в</w:t>
      </w:r>
      <w:r w:rsidR="00305EFF"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ля</w:t>
      </w:r>
      <w:r w:rsidR="00305EFF"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е</w:t>
      </w:r>
      <w:r w:rsidR="00305EFF"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т</w:t>
      </w:r>
      <w:r w:rsidR="00305EFF" w:rsidRPr="008037E7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с</w:t>
      </w:r>
      <w:r w:rsidR="00305EFF"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r w:rsidR="00305EFF" w:rsidRPr="008037E7">
        <w:rPr>
          <w:rFonts w:ascii="Times New Roman" w:eastAsia="Times New Roman" w:hAnsi="Times New Roman" w:cs="Times New Roman"/>
          <w:color w:val="181818"/>
          <w:spacing w:val="14"/>
          <w:sz w:val="28"/>
          <w:szCs w:val="28"/>
          <w:lang w:eastAsia="ru-RU"/>
        </w:rPr>
        <w:t> </w:t>
      </w:r>
    </w:p>
    <w:p w:rsidR="00A41576" w:rsidRDefault="00305EFF" w:rsidP="00803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37E7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т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е</w:t>
      </w:r>
      <w:r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к</w:t>
      </w:r>
      <w:r w:rsidRPr="008037E7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у</w:t>
      </w:r>
      <w:r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щи</w:t>
      </w:r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 </w:t>
      </w:r>
      <w:r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п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о</w:t>
      </w:r>
      <w:r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к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а</w:t>
      </w:r>
      <w:r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з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а</w:t>
      </w:r>
      <w:r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т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е</w:t>
      </w:r>
      <w:r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л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е</w:t>
      </w:r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</w:t>
      </w:r>
      <w:r w:rsidRPr="008037E7">
        <w:rPr>
          <w:rFonts w:ascii="Times New Roman" w:eastAsia="Times New Roman" w:hAnsi="Times New Roman" w:cs="Times New Roman"/>
          <w:color w:val="181818"/>
          <w:spacing w:val="14"/>
          <w:sz w:val="28"/>
          <w:szCs w:val="28"/>
          <w:lang w:eastAsia="ru-RU"/>
        </w:rPr>
        <w:t> </w:t>
      </w:r>
      <w:r w:rsidRPr="008037E7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у</w:t>
      </w:r>
      <w:r w:rsidRPr="008037E7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с</w:t>
      </w:r>
      <w:r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п</w:t>
      </w:r>
      <w:r w:rsidRPr="008037E7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е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вае</w:t>
      </w:r>
      <w:r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м</w:t>
      </w:r>
      <w:r w:rsidRPr="008037E7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о</w:t>
      </w:r>
      <w:r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с</w:t>
      </w:r>
      <w:r w:rsidRPr="008037E7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т</w:t>
      </w:r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8037E7">
        <w:rPr>
          <w:rFonts w:ascii="Times New Roman" w:eastAsia="Times New Roman" w:hAnsi="Times New Roman" w:cs="Times New Roman"/>
          <w:color w:val="181818"/>
          <w:spacing w:val="14"/>
          <w:sz w:val="28"/>
          <w:szCs w:val="28"/>
          <w:lang w:eastAsia="ru-RU"/>
        </w:rPr>
        <w:t> </w:t>
      </w:r>
      <w:proofErr w:type="gramStart"/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об</w:t>
      </w:r>
      <w:r w:rsidRPr="008037E7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у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ча</w:t>
      </w:r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ю</w:t>
      </w:r>
      <w:r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щи</w:t>
      </w:r>
      <w:r w:rsidRPr="008037E7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х</w:t>
      </w:r>
      <w:r w:rsidRPr="008037E7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с</w:t>
      </w:r>
      <w:r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я</w:t>
      </w:r>
      <w:proofErr w:type="gramEnd"/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8037E7">
        <w:rPr>
          <w:rFonts w:ascii="Times New Roman" w:eastAsia="Times New Roman" w:hAnsi="Times New Roman" w:cs="Times New Roman"/>
          <w:color w:val="181818"/>
          <w:spacing w:val="16"/>
          <w:sz w:val="28"/>
          <w:szCs w:val="28"/>
          <w:lang w:eastAsia="ru-RU"/>
        </w:rPr>
        <w:t> 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об</w:t>
      </w:r>
      <w:r w:rsidRPr="008037E7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е</w:t>
      </w:r>
      <w:r w:rsidRPr="008037E7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с</w:t>
      </w:r>
      <w:r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п</w:t>
      </w:r>
      <w:r w:rsidRPr="008037E7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е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ч</w:t>
      </w:r>
      <w:r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и</w:t>
      </w:r>
      <w:r w:rsidRPr="008037E7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в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ае</w:t>
      </w:r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</w:t>
      </w:r>
      <w:r w:rsidRPr="008037E7">
        <w:rPr>
          <w:rFonts w:ascii="Times New Roman" w:eastAsia="Times New Roman" w:hAnsi="Times New Roman" w:cs="Times New Roman"/>
          <w:color w:val="181818"/>
          <w:spacing w:val="16"/>
          <w:sz w:val="28"/>
          <w:szCs w:val="28"/>
          <w:lang w:eastAsia="ru-RU"/>
        </w:rPr>
        <w:t> 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о</w:t>
      </w:r>
      <w:r w:rsidRPr="008037E7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п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ер</w:t>
      </w:r>
      <w:r w:rsidRPr="008037E7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а</w:t>
      </w:r>
      <w:r w:rsidRPr="008037E7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т</w:t>
      </w:r>
      <w:r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и</w:t>
      </w:r>
      <w:r w:rsidRPr="008037E7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в</w:t>
      </w:r>
      <w:r w:rsidRPr="008037E7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н</w:t>
      </w:r>
      <w:r w:rsidRPr="008037E7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у</w:t>
      </w:r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ю </w:t>
      </w:r>
    </w:p>
    <w:p w:rsidR="00A41576" w:rsidRDefault="00305EFF" w:rsidP="00803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22"/>
          <w:sz w:val="28"/>
          <w:szCs w:val="28"/>
          <w:lang w:eastAsia="ru-RU"/>
        </w:rPr>
      </w:pP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в</w:t>
      </w:r>
      <w:r w:rsidRPr="008037E7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з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а</w:t>
      </w:r>
      <w:r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им</w:t>
      </w:r>
      <w:r w:rsidRPr="008037E7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о</w:t>
      </w:r>
      <w:r w:rsidRPr="008037E7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с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в</w:t>
      </w:r>
      <w:r w:rsidRPr="008037E7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я</w:t>
      </w:r>
      <w:r w:rsidRPr="008037E7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з</w:t>
      </w:r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ь</w:t>
      </w:r>
      <w:r w:rsidRPr="008037E7">
        <w:rPr>
          <w:rFonts w:ascii="Times New Roman" w:eastAsia="Times New Roman" w:hAnsi="Times New Roman" w:cs="Times New Roman"/>
          <w:color w:val="181818"/>
          <w:spacing w:val="54"/>
          <w:sz w:val="28"/>
          <w:szCs w:val="28"/>
          <w:lang w:eastAsia="ru-RU"/>
        </w:rPr>
        <w:t> </w:t>
      </w:r>
      <w:r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м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е</w:t>
      </w:r>
      <w:r w:rsidRPr="008037E7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ж</w:t>
      </w:r>
      <w:r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д</w:t>
      </w:r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</w:t>
      </w:r>
      <w:r w:rsidRPr="008037E7">
        <w:rPr>
          <w:rFonts w:ascii="Times New Roman" w:eastAsia="Times New Roman" w:hAnsi="Times New Roman" w:cs="Times New Roman"/>
          <w:color w:val="181818"/>
          <w:spacing w:val="54"/>
          <w:sz w:val="28"/>
          <w:szCs w:val="28"/>
          <w:lang w:eastAsia="ru-RU"/>
        </w:rPr>
        <w:t> 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об</w:t>
      </w:r>
      <w:r w:rsidRPr="008037E7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у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ча</w:t>
      </w:r>
      <w:r w:rsidRPr="008037E7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ю</w:t>
      </w:r>
      <w:r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щим</w:t>
      </w:r>
      <w:r w:rsidRPr="008037E7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с</w:t>
      </w:r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r w:rsidRPr="008037E7">
        <w:rPr>
          <w:rFonts w:ascii="Times New Roman" w:eastAsia="Times New Roman" w:hAnsi="Times New Roman" w:cs="Times New Roman"/>
          <w:color w:val="181818"/>
          <w:spacing w:val="52"/>
          <w:sz w:val="28"/>
          <w:szCs w:val="28"/>
          <w:lang w:eastAsia="ru-RU"/>
        </w:rPr>
        <w:t> </w:t>
      </w:r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8037E7">
        <w:rPr>
          <w:rFonts w:ascii="Times New Roman" w:eastAsia="Times New Roman" w:hAnsi="Times New Roman" w:cs="Times New Roman"/>
          <w:color w:val="181818"/>
          <w:spacing w:val="57"/>
          <w:sz w:val="28"/>
          <w:szCs w:val="28"/>
          <w:lang w:eastAsia="ru-RU"/>
        </w:rPr>
        <w:t> </w:t>
      </w:r>
      <w:r w:rsidRPr="008037E7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у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ч</w:t>
      </w:r>
      <w:r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и</w:t>
      </w:r>
      <w:r w:rsidRPr="008037E7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т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е</w:t>
      </w:r>
      <w:r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л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е</w:t>
      </w:r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</w:t>
      </w:r>
      <w:r w:rsidRPr="008037E7">
        <w:rPr>
          <w:rFonts w:ascii="Times New Roman" w:eastAsia="Times New Roman" w:hAnsi="Times New Roman" w:cs="Times New Roman"/>
          <w:color w:val="181818"/>
          <w:spacing w:val="54"/>
          <w:sz w:val="28"/>
          <w:szCs w:val="28"/>
          <w:lang w:eastAsia="ru-RU"/>
        </w:rPr>
        <w:t> </w:t>
      </w:r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8037E7">
        <w:rPr>
          <w:rFonts w:ascii="Times New Roman" w:eastAsia="Times New Roman" w:hAnsi="Times New Roman" w:cs="Times New Roman"/>
          <w:color w:val="181818"/>
          <w:spacing w:val="55"/>
          <w:sz w:val="28"/>
          <w:szCs w:val="28"/>
          <w:lang w:eastAsia="ru-RU"/>
        </w:rPr>
        <w:t> </w:t>
      </w:r>
      <w:r w:rsidRPr="008037E7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х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о</w:t>
      </w:r>
      <w:r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д</w:t>
      </w:r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Pr="008037E7">
        <w:rPr>
          <w:rFonts w:ascii="Times New Roman" w:eastAsia="Times New Roman" w:hAnsi="Times New Roman" w:cs="Times New Roman"/>
          <w:color w:val="181818"/>
          <w:spacing w:val="54"/>
          <w:sz w:val="28"/>
          <w:szCs w:val="28"/>
          <w:lang w:eastAsia="ru-RU"/>
        </w:rPr>
        <w:t> 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о</w:t>
      </w:r>
      <w:r w:rsidRPr="008037E7">
        <w:rPr>
          <w:rFonts w:ascii="Times New Roman" w:eastAsia="Times New Roman" w:hAnsi="Times New Roman" w:cs="Times New Roman"/>
          <w:color w:val="181818"/>
          <w:spacing w:val="4"/>
          <w:sz w:val="28"/>
          <w:szCs w:val="28"/>
          <w:lang w:eastAsia="ru-RU"/>
        </w:rPr>
        <w:t>б</w:t>
      </w:r>
      <w:r w:rsidRPr="008037E7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у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че</w:t>
      </w:r>
      <w:r w:rsidRPr="008037E7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н</w:t>
      </w:r>
      <w:r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и</w:t>
      </w:r>
      <w:r w:rsidRPr="008037E7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я</w:t>
      </w:r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обр</w:t>
      </w:r>
      <w:r w:rsidRPr="008037E7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а</w:t>
      </w:r>
      <w:r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т</w:t>
      </w:r>
      <w:r w:rsidRPr="008037E7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н</w:t>
      </w:r>
      <w:r w:rsidRPr="008037E7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у</w:t>
      </w:r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ю</w:t>
      </w:r>
      <w:r w:rsidRPr="008037E7">
        <w:rPr>
          <w:rFonts w:ascii="Times New Roman" w:eastAsia="Times New Roman" w:hAnsi="Times New Roman" w:cs="Times New Roman"/>
          <w:color w:val="181818"/>
          <w:spacing w:val="25"/>
          <w:sz w:val="28"/>
          <w:szCs w:val="28"/>
          <w:lang w:eastAsia="ru-RU"/>
        </w:rPr>
        <w:t> </w:t>
      </w:r>
      <w:r w:rsidRPr="008037E7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с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в</w:t>
      </w:r>
      <w:r w:rsidRPr="008037E7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я</w:t>
      </w:r>
      <w:r w:rsidRPr="008037E7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з</w:t>
      </w:r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ь</w:t>
      </w:r>
      <w:r w:rsidRPr="008037E7">
        <w:rPr>
          <w:rFonts w:ascii="Times New Roman" w:eastAsia="Times New Roman" w:hAnsi="Times New Roman" w:cs="Times New Roman"/>
          <w:color w:val="181818"/>
          <w:spacing w:val="22"/>
          <w:sz w:val="28"/>
          <w:szCs w:val="28"/>
          <w:lang w:eastAsia="ru-RU"/>
        </w:rPr>
        <w:t> </w:t>
      </w:r>
    </w:p>
    <w:p w:rsidR="00305EFF" w:rsidRPr="008037E7" w:rsidRDefault="00305EFF" w:rsidP="00803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м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е</w:t>
      </w:r>
      <w:r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жд</w:t>
      </w:r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</w:t>
      </w:r>
      <w:r w:rsidRPr="008037E7">
        <w:rPr>
          <w:rFonts w:ascii="Times New Roman" w:eastAsia="Times New Roman" w:hAnsi="Times New Roman" w:cs="Times New Roman"/>
          <w:color w:val="181818"/>
          <w:spacing w:val="23"/>
          <w:sz w:val="28"/>
          <w:szCs w:val="28"/>
          <w:lang w:eastAsia="ru-RU"/>
        </w:rPr>
        <w:t> </w:t>
      </w:r>
      <w:r w:rsidRPr="008037E7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у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че</w:t>
      </w:r>
      <w:r w:rsidRPr="008037E7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н</w:t>
      </w:r>
      <w:r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ик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о</w:t>
      </w:r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</w:t>
      </w:r>
      <w:r w:rsidRPr="008037E7">
        <w:rPr>
          <w:rFonts w:ascii="Times New Roman" w:eastAsia="Times New Roman" w:hAnsi="Times New Roman" w:cs="Times New Roman"/>
          <w:color w:val="181818"/>
          <w:spacing w:val="23"/>
          <w:sz w:val="28"/>
          <w:szCs w:val="28"/>
          <w:lang w:eastAsia="ru-RU"/>
        </w:rPr>
        <w:t> </w:t>
      </w:r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8037E7">
        <w:rPr>
          <w:rFonts w:ascii="Times New Roman" w:eastAsia="Times New Roman" w:hAnsi="Times New Roman" w:cs="Times New Roman"/>
          <w:color w:val="181818"/>
          <w:spacing w:val="23"/>
          <w:sz w:val="28"/>
          <w:szCs w:val="28"/>
          <w:lang w:eastAsia="ru-RU"/>
        </w:rPr>
        <w:t> </w:t>
      </w:r>
      <w:r w:rsidRPr="008037E7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у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ч</w:t>
      </w:r>
      <w:r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и</w:t>
      </w:r>
      <w:r w:rsidRPr="008037E7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т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е</w:t>
      </w:r>
      <w:r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л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е</w:t>
      </w:r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</w:t>
      </w:r>
      <w:r w:rsidRPr="008037E7">
        <w:rPr>
          <w:rFonts w:ascii="Times New Roman" w:eastAsia="Times New Roman" w:hAnsi="Times New Roman" w:cs="Times New Roman"/>
          <w:color w:val="181818"/>
          <w:spacing w:val="23"/>
          <w:sz w:val="28"/>
          <w:szCs w:val="28"/>
          <w:lang w:eastAsia="ru-RU"/>
        </w:rPr>
        <w:t> </w:t>
      </w:r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8037E7">
        <w:rPr>
          <w:rFonts w:ascii="Times New Roman" w:eastAsia="Times New Roman" w:hAnsi="Times New Roman" w:cs="Times New Roman"/>
          <w:color w:val="181818"/>
          <w:spacing w:val="23"/>
          <w:sz w:val="28"/>
          <w:szCs w:val="28"/>
          <w:lang w:eastAsia="ru-RU"/>
        </w:rPr>
        <w:t> </w:t>
      </w:r>
      <w:r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п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о</w:t>
      </w:r>
      <w:r w:rsidRPr="008037E7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з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во</w:t>
      </w:r>
      <w:r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л</w:t>
      </w:r>
      <w:r w:rsidRPr="008037E7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яе</w:t>
      </w:r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 </w:t>
      </w:r>
      <w:r w:rsidRPr="008037E7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с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о</w:t>
      </w:r>
      <w:r w:rsidRPr="008037E7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в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ер</w:t>
      </w:r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е</w:t>
      </w:r>
      <w:r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нс</w:t>
      </w:r>
      <w:r w:rsidRPr="008037E7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т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в</w:t>
      </w:r>
      <w:r w:rsidRPr="008037E7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о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в</w:t>
      </w:r>
      <w:r w:rsidRPr="008037E7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а</w:t>
      </w:r>
      <w:r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т</w:t>
      </w:r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ь</w:t>
      </w:r>
      <w:r w:rsidRPr="008037E7">
        <w:rPr>
          <w:rFonts w:ascii="Times New Roman" w:eastAsia="Times New Roman" w:hAnsi="Times New Roman" w:cs="Times New Roman"/>
          <w:color w:val="181818"/>
          <w:spacing w:val="6"/>
          <w:sz w:val="28"/>
          <w:szCs w:val="28"/>
          <w:lang w:eastAsia="ru-RU"/>
        </w:rPr>
        <w:t> </w:t>
      </w:r>
      <w:r w:rsidRPr="008037E7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о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бр</w:t>
      </w:r>
      <w:r w:rsidRPr="008037E7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а</w:t>
      </w:r>
      <w:r w:rsidRPr="008037E7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з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о</w:t>
      </w:r>
      <w:r w:rsidRPr="008037E7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в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а</w:t>
      </w:r>
      <w:r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т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е</w:t>
      </w:r>
      <w:r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л</w:t>
      </w:r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ь</w:t>
      </w:r>
      <w:r w:rsidRPr="008037E7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н</w:t>
      </w:r>
      <w:r w:rsidRPr="008037E7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ы</w:t>
      </w:r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й</w:t>
      </w:r>
      <w:r w:rsidRPr="008037E7">
        <w:rPr>
          <w:rFonts w:ascii="Times New Roman" w:eastAsia="Times New Roman" w:hAnsi="Times New Roman" w:cs="Times New Roman"/>
          <w:color w:val="181818"/>
          <w:spacing w:val="5"/>
          <w:sz w:val="28"/>
          <w:szCs w:val="28"/>
          <w:lang w:eastAsia="ru-RU"/>
        </w:rPr>
        <w:t> </w:t>
      </w:r>
      <w:r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п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р</w:t>
      </w:r>
      <w:r w:rsidRPr="008037E7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о</w:t>
      </w:r>
      <w:r w:rsidRPr="008037E7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ц</w:t>
      </w:r>
      <w:r w:rsidRPr="008037E7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е</w:t>
      </w:r>
      <w:r w:rsidRPr="008037E7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с</w:t>
      </w:r>
      <w:r w:rsidRPr="008037E7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с</w:t>
      </w:r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05EFF" w:rsidRPr="008037E7" w:rsidRDefault="00305EFF" w:rsidP="00A41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Формативное</w:t>
      </w:r>
      <w:proofErr w:type="spellEnd"/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оценивание является составной частью личностн</w:t>
      </w:r>
      <w:proofErr w:type="gramStart"/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о-</w:t>
      </w:r>
      <w:proofErr w:type="gramEnd"/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ориентированного подхода к обучению учащихся. В связи с этим меняется роль учителя. Личностно - ориентированные технологии позволяют осуществлять организацию учебного процесса на основе сотрудничества между субъектами. Взаимодействие учителя и учащегося не прерывается, более того, оно поощряется. Оценка осуществляется непрерывно, оценивается сам процесс движения к качественному результату. Учащийся самостоятельно и осознанно определяет свои пробелы и вместе с учителем работает над их устранением. Часть нитей контроля переходит к ученику, трансформируясь в самоконтроль и самооценку. </w:t>
      </w:r>
    </w:p>
    <w:p w:rsidR="00305EFF" w:rsidRPr="008037E7" w:rsidRDefault="00305EFF" w:rsidP="0080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05EFF" w:rsidRPr="008037E7" w:rsidRDefault="00305EFF" w:rsidP="0080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37E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Задачи </w:t>
      </w:r>
      <w:proofErr w:type="spellStart"/>
      <w:r w:rsidRPr="008037E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формативного</w:t>
      </w:r>
      <w:proofErr w:type="spellEnd"/>
      <w:r w:rsidRPr="008037E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оценивания:</w:t>
      </w:r>
    </w:p>
    <w:p w:rsidR="00305EFF" w:rsidRPr="008037E7" w:rsidRDefault="00305EFF" w:rsidP="0080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определение и представление </w:t>
      </w:r>
      <w:proofErr w:type="gramStart"/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обучающимся</w:t>
      </w:r>
      <w:proofErr w:type="gramEnd"/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целей обучения и критериев оценивания;</w:t>
      </w:r>
    </w:p>
    <w:p w:rsidR="00305EFF" w:rsidRPr="008037E7" w:rsidRDefault="00305EFF" w:rsidP="0080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создание среды для продуктивного </w:t>
      </w:r>
      <w:proofErr w:type="spellStart"/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коллаборативного</w:t>
      </w:r>
      <w:proofErr w:type="spellEnd"/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обучения, которое поможет выявить доказательства того, что и на каком уровне достиг </w:t>
      </w:r>
      <w:proofErr w:type="gramStart"/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обучающийся</w:t>
      </w:r>
      <w:proofErr w:type="gramEnd"/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305EFF" w:rsidRPr="008037E7" w:rsidRDefault="00305EFF" w:rsidP="0080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обеспечение конструктивной обратной связи, способствующей развитию </w:t>
      </w:r>
      <w:proofErr w:type="gramStart"/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305EFF" w:rsidRPr="008037E7" w:rsidRDefault="00305EFF" w:rsidP="0080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вовлечение </w:t>
      </w:r>
      <w:proofErr w:type="gramStart"/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качестве источника взаимного обучения друг друга;</w:t>
      </w:r>
    </w:p>
    <w:p w:rsidR="00305EFF" w:rsidRPr="008037E7" w:rsidRDefault="00305EFF" w:rsidP="0080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37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позиционирование обучающихся как «создателей» своего обучения.</w:t>
      </w:r>
    </w:p>
    <w:p w:rsidR="00305EFF" w:rsidRPr="008037E7" w:rsidRDefault="00305EFF" w:rsidP="0080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8037E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Формативное</w:t>
      </w:r>
      <w:proofErr w:type="spellEnd"/>
      <w:r w:rsidRPr="008037E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 оценивание, предполагает  использование тщательно разработанных   критериев для организации  работы учеников. Чем конкретнее представлены критерии оценки, тем лучше учащийся будет понимать, что ему нужно сделать для успешного выполнения задания.</w:t>
      </w:r>
    </w:p>
    <w:p w:rsidR="0037221E" w:rsidRPr="008037E7" w:rsidRDefault="0037221E" w:rsidP="008037E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37E7">
        <w:rPr>
          <w:color w:val="000000"/>
          <w:sz w:val="28"/>
          <w:szCs w:val="28"/>
        </w:rPr>
        <w:t>Оценивание обучающихся играет огромную роль и для учителя, и для самих учеников. Без оценивания не возможен учебный процесс.</w:t>
      </w:r>
    </w:p>
    <w:p w:rsidR="0037221E" w:rsidRPr="008037E7" w:rsidRDefault="0037221E" w:rsidP="008037E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37E7">
        <w:rPr>
          <w:color w:val="000000"/>
          <w:sz w:val="28"/>
          <w:szCs w:val="28"/>
        </w:rPr>
        <w:lastRenderedPageBreak/>
        <w:t xml:space="preserve">Одним из таких видов оценивания является </w:t>
      </w:r>
      <w:proofErr w:type="spellStart"/>
      <w:r w:rsidRPr="008037E7">
        <w:rPr>
          <w:color w:val="000000"/>
          <w:sz w:val="28"/>
          <w:szCs w:val="28"/>
        </w:rPr>
        <w:t>формативное</w:t>
      </w:r>
      <w:proofErr w:type="spellEnd"/>
      <w:r w:rsidRPr="008037E7">
        <w:rPr>
          <w:color w:val="000000"/>
          <w:sz w:val="28"/>
          <w:szCs w:val="28"/>
        </w:rPr>
        <w:t xml:space="preserve"> (формирующее) оценивание, которое можно еще назвать оцениванием для улучшения обучения. Данный вид оценивания помогает устранить пробелы в знаниях, повысить учебную мотивацию и самостоятельность учащихся, индивидуализировать процесс обучения.</w:t>
      </w:r>
    </w:p>
    <w:p w:rsidR="0037221E" w:rsidRPr="008037E7" w:rsidRDefault="0037221E" w:rsidP="008037E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37E7">
        <w:rPr>
          <w:color w:val="000000"/>
          <w:sz w:val="28"/>
          <w:szCs w:val="28"/>
        </w:rPr>
        <w:t xml:space="preserve">При </w:t>
      </w:r>
      <w:proofErr w:type="spellStart"/>
      <w:r w:rsidRPr="008037E7">
        <w:rPr>
          <w:color w:val="000000"/>
          <w:sz w:val="28"/>
          <w:szCs w:val="28"/>
        </w:rPr>
        <w:t>формативном</w:t>
      </w:r>
      <w:proofErr w:type="spellEnd"/>
      <w:r w:rsidRPr="008037E7">
        <w:rPr>
          <w:color w:val="000000"/>
          <w:sz w:val="28"/>
          <w:szCs w:val="28"/>
        </w:rPr>
        <w:t xml:space="preserve"> оценивании мы всегда рядом с учеником, ученик принимает непосредственное участие в процессе оценивания. Следовательно, имеет возможность оценить свои сильные и слабые стороны, скорректировать дальнейшие шаги посредством эффективной обратной связи, повысить уровень мотивации и потребности к действиям.</w:t>
      </w:r>
    </w:p>
    <w:p w:rsidR="0037221E" w:rsidRPr="008037E7" w:rsidRDefault="0037221E" w:rsidP="008037E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37E7">
        <w:rPr>
          <w:color w:val="000000"/>
          <w:sz w:val="28"/>
          <w:szCs w:val="28"/>
        </w:rPr>
        <w:t xml:space="preserve">Что же такое </w:t>
      </w:r>
      <w:proofErr w:type="spellStart"/>
      <w:r w:rsidRPr="008037E7">
        <w:rPr>
          <w:color w:val="000000"/>
          <w:sz w:val="28"/>
          <w:szCs w:val="28"/>
        </w:rPr>
        <w:t>формативное</w:t>
      </w:r>
      <w:proofErr w:type="spellEnd"/>
      <w:r w:rsidRPr="008037E7">
        <w:rPr>
          <w:color w:val="000000"/>
          <w:sz w:val="28"/>
          <w:szCs w:val="28"/>
        </w:rPr>
        <w:t xml:space="preserve"> оценивание?</w:t>
      </w:r>
    </w:p>
    <w:p w:rsidR="0037221E" w:rsidRPr="008037E7" w:rsidRDefault="0037221E" w:rsidP="008037E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8037E7">
        <w:rPr>
          <w:b/>
          <w:bCs/>
          <w:color w:val="000000"/>
          <w:sz w:val="28"/>
          <w:szCs w:val="28"/>
        </w:rPr>
        <w:t>Формативное</w:t>
      </w:r>
      <w:proofErr w:type="spellEnd"/>
      <w:r w:rsidRPr="008037E7">
        <w:rPr>
          <w:b/>
          <w:bCs/>
          <w:color w:val="000000"/>
          <w:sz w:val="28"/>
          <w:szCs w:val="28"/>
        </w:rPr>
        <w:t xml:space="preserve"> оценивание </w:t>
      </w:r>
      <w:r w:rsidRPr="008037E7">
        <w:rPr>
          <w:color w:val="000000"/>
          <w:sz w:val="28"/>
          <w:szCs w:val="28"/>
        </w:rPr>
        <w:t xml:space="preserve">– это оценивание прогресса учащихся с целью внесения изменений в процесс учения и, соответственно, обучения на ранних этапах. Кроме того, </w:t>
      </w:r>
      <w:proofErr w:type="spellStart"/>
      <w:r w:rsidRPr="008037E7">
        <w:rPr>
          <w:color w:val="000000"/>
          <w:sz w:val="28"/>
          <w:szCs w:val="28"/>
        </w:rPr>
        <w:t>формативное</w:t>
      </w:r>
      <w:proofErr w:type="spellEnd"/>
      <w:r w:rsidRPr="008037E7">
        <w:rPr>
          <w:color w:val="000000"/>
          <w:sz w:val="28"/>
          <w:szCs w:val="28"/>
        </w:rPr>
        <w:t xml:space="preserve"> оценивание позволяет учащимся осознавать и отслеживать собственный прогресс и планировать дальнейшие шаги с помощью учителя. Это значит находиться рядом с учеником и вести его к успеху.</w:t>
      </w:r>
    </w:p>
    <w:p w:rsidR="0037221E" w:rsidRPr="008037E7" w:rsidRDefault="0037221E" w:rsidP="008037E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8037E7">
        <w:rPr>
          <w:color w:val="000000"/>
          <w:sz w:val="28"/>
          <w:szCs w:val="28"/>
        </w:rPr>
        <w:t>Формативное</w:t>
      </w:r>
      <w:proofErr w:type="spellEnd"/>
      <w:r w:rsidRPr="008037E7">
        <w:rPr>
          <w:color w:val="000000"/>
          <w:sz w:val="28"/>
          <w:szCs w:val="28"/>
        </w:rPr>
        <w:t xml:space="preserve"> (формирующее) оценивание</w:t>
      </w:r>
      <w:r w:rsidRPr="008037E7">
        <w:rPr>
          <w:b/>
          <w:bCs/>
          <w:color w:val="000000"/>
          <w:sz w:val="28"/>
          <w:szCs w:val="28"/>
        </w:rPr>
        <w:t> </w:t>
      </w:r>
      <w:r w:rsidRPr="008037E7">
        <w:rPr>
          <w:color w:val="000000"/>
          <w:sz w:val="28"/>
          <w:szCs w:val="28"/>
        </w:rPr>
        <w:t xml:space="preserve">– это целенаправленный непрерывный процесс наблюдения за учением ученика. Оно является «неформальным» (чаще всего </w:t>
      </w:r>
      <w:proofErr w:type="gramStart"/>
      <w:r w:rsidRPr="008037E7">
        <w:rPr>
          <w:color w:val="000000"/>
          <w:sz w:val="28"/>
          <w:szCs w:val="28"/>
        </w:rPr>
        <w:t>без</w:t>
      </w:r>
      <w:proofErr w:type="gramEnd"/>
      <w:r w:rsidRPr="008037E7">
        <w:rPr>
          <w:color w:val="000000"/>
          <w:sz w:val="28"/>
          <w:szCs w:val="28"/>
        </w:rPr>
        <w:t xml:space="preserve"> отметочным) оцениванием и основывается на оценивании в соответствии с критериями и предполагает обратную связь.</w:t>
      </w:r>
    </w:p>
    <w:p w:rsidR="0037221E" w:rsidRPr="008037E7" w:rsidRDefault="0037221E" w:rsidP="008037E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8037E7">
        <w:rPr>
          <w:color w:val="000000"/>
          <w:sz w:val="28"/>
          <w:szCs w:val="28"/>
        </w:rPr>
        <w:t>Формативное</w:t>
      </w:r>
      <w:proofErr w:type="spellEnd"/>
      <w:r w:rsidRPr="008037E7">
        <w:rPr>
          <w:color w:val="000000"/>
          <w:sz w:val="28"/>
          <w:szCs w:val="28"/>
        </w:rPr>
        <w:t xml:space="preserve"> оценивание, проводимое в начальных классах, направлено на работу с каждым учеником, выявление достижений младших школьников и определение уровня </w:t>
      </w:r>
      <w:proofErr w:type="spellStart"/>
      <w:r w:rsidRPr="008037E7">
        <w:rPr>
          <w:color w:val="000000"/>
          <w:sz w:val="28"/>
          <w:szCs w:val="28"/>
        </w:rPr>
        <w:t>сформированности</w:t>
      </w:r>
      <w:proofErr w:type="spellEnd"/>
      <w:r w:rsidRPr="008037E7">
        <w:rPr>
          <w:color w:val="000000"/>
          <w:sz w:val="28"/>
          <w:szCs w:val="28"/>
        </w:rPr>
        <w:t xml:space="preserve"> навыков, умений, а также систематическое измерение образовательного прогресса учащихся, которое позволяет более точно и объективно оценивать достижения каждого ребенка, способствует росту ребенка, учитывая интересы и способности ученика.</w:t>
      </w:r>
    </w:p>
    <w:p w:rsidR="0037221E" w:rsidRPr="008037E7" w:rsidRDefault="0037221E" w:rsidP="008037E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8037E7">
        <w:rPr>
          <w:color w:val="000000"/>
          <w:sz w:val="28"/>
          <w:szCs w:val="28"/>
        </w:rPr>
        <w:t>Формативное</w:t>
      </w:r>
      <w:proofErr w:type="spellEnd"/>
      <w:r w:rsidRPr="008037E7">
        <w:rPr>
          <w:color w:val="000000"/>
          <w:sz w:val="28"/>
          <w:szCs w:val="28"/>
        </w:rPr>
        <w:t xml:space="preserve"> оценивание является «неформальным» (чаще всего </w:t>
      </w:r>
      <w:proofErr w:type="spellStart"/>
      <w:r w:rsidRPr="008037E7">
        <w:rPr>
          <w:color w:val="000000"/>
          <w:sz w:val="28"/>
          <w:szCs w:val="28"/>
        </w:rPr>
        <w:t>безотметочным</w:t>
      </w:r>
      <w:proofErr w:type="spellEnd"/>
      <w:r w:rsidRPr="008037E7">
        <w:rPr>
          <w:color w:val="000000"/>
          <w:sz w:val="28"/>
          <w:szCs w:val="28"/>
        </w:rPr>
        <w:t>) оцениванием на основе устного оценочного суждения и текущего оценивания в рамках урока. Оно основывается на оценивании в соответствии с критериями и предполагает обратную связь.</w:t>
      </w:r>
    </w:p>
    <w:p w:rsidR="0037221E" w:rsidRPr="008037E7" w:rsidRDefault="0037221E" w:rsidP="008037E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8037E7">
        <w:rPr>
          <w:color w:val="000000"/>
          <w:sz w:val="28"/>
          <w:szCs w:val="28"/>
        </w:rPr>
        <w:t>Формативное</w:t>
      </w:r>
      <w:proofErr w:type="spellEnd"/>
      <w:r w:rsidRPr="008037E7">
        <w:rPr>
          <w:color w:val="000000"/>
          <w:sz w:val="28"/>
          <w:szCs w:val="28"/>
        </w:rPr>
        <w:t xml:space="preserve"> оценивание дает возможность учителю отслеживать процесс продвижения учащихся к целям их учения и помогает учителю корректировать учебный процесс на ранних этапах, а ученику – осознать большую степень ответственности за свое образование.</w:t>
      </w:r>
    </w:p>
    <w:p w:rsidR="0037221E" w:rsidRPr="008037E7" w:rsidRDefault="0037221E" w:rsidP="008037E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37E7">
        <w:rPr>
          <w:color w:val="000000"/>
          <w:sz w:val="28"/>
          <w:szCs w:val="28"/>
        </w:rPr>
        <w:t xml:space="preserve">При использовании </w:t>
      </w:r>
      <w:proofErr w:type="spellStart"/>
      <w:r w:rsidRPr="008037E7">
        <w:rPr>
          <w:color w:val="000000"/>
          <w:sz w:val="28"/>
          <w:szCs w:val="28"/>
        </w:rPr>
        <w:t>формативного</w:t>
      </w:r>
      <w:proofErr w:type="spellEnd"/>
      <w:r w:rsidRPr="008037E7">
        <w:rPr>
          <w:color w:val="000000"/>
          <w:sz w:val="28"/>
          <w:szCs w:val="28"/>
        </w:rPr>
        <w:t xml:space="preserve"> оценивания, учащиеся видят конкретно, что они знают, а что нужно ещё поучить, над чем нужно поработать, что нужно сделать, чтобы улучшить </w:t>
      </w:r>
      <w:proofErr w:type="gramStart"/>
      <w:r w:rsidRPr="008037E7">
        <w:rPr>
          <w:color w:val="000000"/>
          <w:sz w:val="28"/>
          <w:szCs w:val="28"/>
        </w:rPr>
        <w:t>свой</w:t>
      </w:r>
      <w:proofErr w:type="gramEnd"/>
    </w:p>
    <w:p w:rsidR="0037221E" w:rsidRPr="008037E7" w:rsidRDefault="0037221E" w:rsidP="008037E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37E7">
        <w:rPr>
          <w:color w:val="000000"/>
          <w:sz w:val="28"/>
          <w:szCs w:val="28"/>
        </w:rPr>
        <w:t xml:space="preserve">Особенностью </w:t>
      </w:r>
      <w:proofErr w:type="spellStart"/>
      <w:r w:rsidRPr="008037E7">
        <w:rPr>
          <w:color w:val="000000"/>
          <w:sz w:val="28"/>
          <w:szCs w:val="28"/>
        </w:rPr>
        <w:t>формативного</w:t>
      </w:r>
      <w:proofErr w:type="spellEnd"/>
      <w:r w:rsidRPr="008037E7">
        <w:rPr>
          <w:color w:val="000000"/>
          <w:sz w:val="28"/>
          <w:szCs w:val="28"/>
        </w:rPr>
        <w:t xml:space="preserve"> оценивания заключаются в использовании аналитических инструментов и приемов для измерения уровня усвоения, прогресса учащихся в процессе познания. Результаты такого оценивания можно применять для выработки рекомендаций по улучшению обучения и учения.</w:t>
      </w:r>
    </w:p>
    <w:p w:rsidR="0037221E" w:rsidRPr="008037E7" w:rsidRDefault="0037221E" w:rsidP="008037E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8037E7">
        <w:rPr>
          <w:color w:val="000000"/>
          <w:sz w:val="28"/>
          <w:szCs w:val="28"/>
        </w:rPr>
        <w:t>Формативное</w:t>
      </w:r>
      <w:proofErr w:type="spellEnd"/>
      <w:r w:rsidRPr="008037E7">
        <w:rPr>
          <w:color w:val="000000"/>
          <w:sz w:val="28"/>
          <w:szCs w:val="28"/>
        </w:rPr>
        <w:t xml:space="preserve"> оценивание является составной частью личностно - ориентированного подхода к обучению учащихся. В связи с этим меняется роль </w:t>
      </w:r>
      <w:r w:rsidRPr="008037E7">
        <w:rPr>
          <w:color w:val="000000"/>
          <w:sz w:val="28"/>
          <w:szCs w:val="28"/>
        </w:rPr>
        <w:lastRenderedPageBreak/>
        <w:t xml:space="preserve">учителя. Личностно - ориентированные технологии позволяют осуществлять организацию учебного процесса на основе сотрудничества между субъектами. Взаимодействие учителя и учащегося не прерывается, более того, оно поощряется. Оценка осуществляется непрерывно, оценивается сам процесс движения к качественному результату. Учащийся самостоятельно и осознанно определяет свои пробелы и вместе с учителем работает над их устранением. Часть нитей контроля переходит к ученику, трансформируясь в самоконтроль и самооценку. </w:t>
      </w:r>
      <w:proofErr w:type="gramStart"/>
      <w:r w:rsidRPr="008037E7">
        <w:rPr>
          <w:color w:val="000000"/>
          <w:sz w:val="28"/>
          <w:szCs w:val="28"/>
        </w:rPr>
        <w:t>(Оценивание учебных достижений учащихся</w:t>
      </w:r>
      <w:r w:rsidRPr="008037E7">
        <w:rPr>
          <w:b/>
          <w:bCs/>
          <w:color w:val="000000"/>
          <w:sz w:val="28"/>
          <w:szCs w:val="28"/>
        </w:rPr>
        <w:t>.</w:t>
      </w:r>
      <w:proofErr w:type="gramEnd"/>
      <w:r w:rsidRPr="008037E7">
        <w:rPr>
          <w:b/>
          <w:bCs/>
          <w:color w:val="000000"/>
          <w:sz w:val="28"/>
          <w:szCs w:val="28"/>
        </w:rPr>
        <w:t> </w:t>
      </w:r>
      <w:r w:rsidRPr="008037E7">
        <w:rPr>
          <w:color w:val="000000"/>
          <w:sz w:val="28"/>
          <w:szCs w:val="28"/>
        </w:rPr>
        <w:t xml:space="preserve">Методическое руководство. </w:t>
      </w:r>
      <w:proofErr w:type="gramStart"/>
      <w:r w:rsidRPr="008037E7">
        <w:rPr>
          <w:color w:val="000000"/>
          <w:sz w:val="28"/>
          <w:szCs w:val="28"/>
        </w:rPr>
        <w:t>Б.: «</w:t>
      </w:r>
      <w:proofErr w:type="spellStart"/>
      <w:r w:rsidRPr="008037E7">
        <w:rPr>
          <w:color w:val="000000"/>
          <w:sz w:val="28"/>
          <w:szCs w:val="28"/>
        </w:rPr>
        <w:t>Билим</w:t>
      </w:r>
      <w:proofErr w:type="spellEnd"/>
      <w:r w:rsidRPr="008037E7">
        <w:rPr>
          <w:color w:val="000000"/>
          <w:sz w:val="28"/>
          <w:szCs w:val="28"/>
        </w:rPr>
        <w:t>», 2012.)</w:t>
      </w:r>
      <w:proofErr w:type="gramEnd"/>
    </w:p>
    <w:p w:rsidR="0037221E" w:rsidRPr="008037E7" w:rsidRDefault="0037221E" w:rsidP="008037E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37E7">
        <w:rPr>
          <w:color w:val="000000"/>
          <w:sz w:val="28"/>
          <w:szCs w:val="28"/>
        </w:rPr>
        <w:t xml:space="preserve">Что же такое </w:t>
      </w:r>
      <w:proofErr w:type="spellStart"/>
      <w:r w:rsidRPr="008037E7">
        <w:rPr>
          <w:color w:val="000000"/>
          <w:sz w:val="28"/>
          <w:szCs w:val="28"/>
        </w:rPr>
        <w:t>формативное</w:t>
      </w:r>
      <w:proofErr w:type="spellEnd"/>
      <w:r w:rsidRPr="008037E7">
        <w:rPr>
          <w:color w:val="000000"/>
          <w:sz w:val="28"/>
          <w:szCs w:val="28"/>
        </w:rPr>
        <w:t xml:space="preserve"> оценивание?</w:t>
      </w:r>
    </w:p>
    <w:p w:rsidR="0037221E" w:rsidRPr="008037E7" w:rsidRDefault="0037221E" w:rsidP="008037E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37E7">
        <w:rPr>
          <w:color w:val="000000"/>
          <w:sz w:val="28"/>
          <w:szCs w:val="28"/>
        </w:rPr>
        <w:t>Для меня </w:t>
      </w:r>
      <w:proofErr w:type="spellStart"/>
      <w:r w:rsidRPr="008037E7">
        <w:rPr>
          <w:color w:val="000000"/>
          <w:sz w:val="28"/>
          <w:szCs w:val="28"/>
        </w:rPr>
        <w:t>формативное</w:t>
      </w:r>
      <w:proofErr w:type="spellEnd"/>
      <w:r w:rsidRPr="008037E7">
        <w:rPr>
          <w:color w:val="000000"/>
          <w:sz w:val="28"/>
          <w:szCs w:val="28"/>
        </w:rPr>
        <w:t xml:space="preserve"> оценивание – процесс наблюдения, как изо дня в день протекает процесс обучения - это ежедневное оценивание. При </w:t>
      </w:r>
      <w:proofErr w:type="spellStart"/>
      <w:r w:rsidRPr="008037E7">
        <w:rPr>
          <w:color w:val="000000"/>
          <w:sz w:val="28"/>
          <w:szCs w:val="28"/>
        </w:rPr>
        <w:t>формативном</w:t>
      </w:r>
      <w:proofErr w:type="spellEnd"/>
      <w:r w:rsidRPr="008037E7">
        <w:rPr>
          <w:color w:val="000000"/>
          <w:sz w:val="28"/>
          <w:szCs w:val="28"/>
        </w:rPr>
        <w:t xml:space="preserve"> оценивании мы всегда рядом с учеником, ученик принимает непосредственное участие в процессе оценивания. Следовательно, имеет возможность оценить свои сильные и слабые стороны, скорректировать дальнейшие шаги посредством эффективной обратной связи, повысить уровень мотивации и потребности к действиям.</w:t>
      </w:r>
    </w:p>
    <w:p w:rsidR="0037221E" w:rsidRPr="008037E7" w:rsidRDefault="0037221E" w:rsidP="008037E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8037E7">
        <w:rPr>
          <w:color w:val="000000"/>
          <w:sz w:val="28"/>
          <w:szCs w:val="28"/>
        </w:rPr>
        <w:t>Формативное</w:t>
      </w:r>
      <w:proofErr w:type="spellEnd"/>
      <w:r w:rsidRPr="008037E7">
        <w:rPr>
          <w:color w:val="000000"/>
          <w:sz w:val="28"/>
          <w:szCs w:val="28"/>
        </w:rPr>
        <w:t xml:space="preserve"> оценивание:</w:t>
      </w:r>
    </w:p>
    <w:p w:rsidR="0037221E" w:rsidRPr="008037E7" w:rsidRDefault="0037221E" w:rsidP="008037E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37E7">
        <w:rPr>
          <w:color w:val="000000"/>
          <w:sz w:val="28"/>
          <w:szCs w:val="28"/>
        </w:rPr>
        <w:t>- используется в повседневной практике (поурочно, ежедневно);</w:t>
      </w:r>
    </w:p>
    <w:p w:rsidR="0037221E" w:rsidRPr="008037E7" w:rsidRDefault="0037221E" w:rsidP="008037E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37E7">
        <w:rPr>
          <w:color w:val="000000"/>
          <w:sz w:val="28"/>
          <w:szCs w:val="28"/>
        </w:rPr>
        <w:t>- применяется в форме, приемлемой как для учащихся, так и для учителя.</w:t>
      </w:r>
    </w:p>
    <w:p w:rsidR="0037221E" w:rsidRPr="008037E7" w:rsidRDefault="0037221E" w:rsidP="008037E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37E7">
        <w:rPr>
          <w:color w:val="000000"/>
          <w:sz w:val="28"/>
          <w:szCs w:val="28"/>
        </w:rPr>
        <w:t xml:space="preserve">При использовании </w:t>
      </w:r>
      <w:proofErr w:type="spellStart"/>
      <w:r w:rsidRPr="008037E7">
        <w:rPr>
          <w:color w:val="000000"/>
          <w:sz w:val="28"/>
          <w:szCs w:val="28"/>
        </w:rPr>
        <w:t>формативного</w:t>
      </w:r>
      <w:proofErr w:type="spellEnd"/>
      <w:r w:rsidRPr="008037E7">
        <w:rPr>
          <w:color w:val="000000"/>
          <w:sz w:val="28"/>
          <w:szCs w:val="28"/>
        </w:rPr>
        <w:t xml:space="preserve"> оценивания учителю  необходимо знать и эффективно использовать различные приемы </w:t>
      </w:r>
      <w:proofErr w:type="spellStart"/>
      <w:r w:rsidRPr="008037E7">
        <w:rPr>
          <w:color w:val="000000"/>
          <w:sz w:val="28"/>
          <w:szCs w:val="28"/>
        </w:rPr>
        <w:t>формативного</w:t>
      </w:r>
      <w:proofErr w:type="spellEnd"/>
      <w:r w:rsidRPr="008037E7">
        <w:rPr>
          <w:color w:val="000000"/>
          <w:sz w:val="28"/>
          <w:szCs w:val="28"/>
        </w:rPr>
        <w:t xml:space="preserve"> оценивания. Систематическое и целенаправленное использование данных приемов позволит учителю получить качественный результат обучения.</w:t>
      </w:r>
    </w:p>
    <w:p w:rsidR="0037221E" w:rsidRPr="008037E7" w:rsidRDefault="0037221E" w:rsidP="008037E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37E7">
        <w:rPr>
          <w:color w:val="000000"/>
          <w:sz w:val="28"/>
          <w:szCs w:val="28"/>
        </w:rPr>
        <w:t xml:space="preserve">Планировать использование </w:t>
      </w:r>
      <w:proofErr w:type="spellStart"/>
      <w:r w:rsidRPr="008037E7">
        <w:rPr>
          <w:color w:val="000000"/>
          <w:sz w:val="28"/>
          <w:szCs w:val="28"/>
        </w:rPr>
        <w:t>формативного</w:t>
      </w:r>
      <w:proofErr w:type="spellEnd"/>
      <w:r w:rsidRPr="008037E7">
        <w:rPr>
          <w:color w:val="000000"/>
          <w:sz w:val="28"/>
          <w:szCs w:val="28"/>
        </w:rPr>
        <w:t xml:space="preserve"> оценивания можно на всех этапах урока:</w:t>
      </w:r>
    </w:p>
    <w:p w:rsidR="0037221E" w:rsidRPr="008037E7" w:rsidRDefault="0037221E" w:rsidP="008037E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37E7">
        <w:rPr>
          <w:color w:val="000000"/>
          <w:sz w:val="28"/>
          <w:szCs w:val="28"/>
        </w:rPr>
        <w:t>-при изучении нового материала;</w:t>
      </w:r>
    </w:p>
    <w:p w:rsidR="0037221E" w:rsidRPr="008037E7" w:rsidRDefault="0037221E" w:rsidP="008037E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37E7">
        <w:rPr>
          <w:color w:val="000000"/>
          <w:sz w:val="28"/>
          <w:szCs w:val="28"/>
        </w:rPr>
        <w:t>- при закреплении изученного раздела;</w:t>
      </w:r>
    </w:p>
    <w:p w:rsidR="0037221E" w:rsidRPr="008037E7" w:rsidRDefault="0037221E" w:rsidP="008037E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37E7">
        <w:rPr>
          <w:color w:val="000000"/>
          <w:sz w:val="28"/>
          <w:szCs w:val="28"/>
        </w:rPr>
        <w:t>- в начале и в конце урока и т.д.</w:t>
      </w:r>
    </w:p>
    <w:p w:rsidR="0037221E" w:rsidRPr="008037E7" w:rsidRDefault="0037221E" w:rsidP="008037E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8037E7">
        <w:rPr>
          <w:color w:val="000000"/>
          <w:sz w:val="28"/>
          <w:szCs w:val="28"/>
        </w:rPr>
        <w:t>Формативное</w:t>
      </w:r>
      <w:proofErr w:type="spellEnd"/>
      <w:r w:rsidRPr="008037E7">
        <w:rPr>
          <w:color w:val="000000"/>
          <w:sz w:val="28"/>
          <w:szCs w:val="28"/>
        </w:rPr>
        <w:t xml:space="preserve"> оценивание необходимо</w:t>
      </w:r>
      <w:proofErr w:type="gramStart"/>
      <w:r w:rsidRPr="008037E7">
        <w:rPr>
          <w:color w:val="000000"/>
          <w:sz w:val="28"/>
          <w:szCs w:val="28"/>
        </w:rPr>
        <w:t xml:space="preserve"> ,</w:t>
      </w:r>
      <w:proofErr w:type="gramEnd"/>
      <w:r w:rsidRPr="008037E7">
        <w:rPr>
          <w:color w:val="000000"/>
          <w:sz w:val="28"/>
          <w:szCs w:val="28"/>
        </w:rPr>
        <w:t>использовать на каждом этапе урока. Положительные моменты оценивания для обучения, дает учителю:</w:t>
      </w:r>
    </w:p>
    <w:p w:rsidR="0037221E" w:rsidRPr="008037E7" w:rsidRDefault="0037221E" w:rsidP="008037E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37E7">
        <w:rPr>
          <w:color w:val="000000"/>
          <w:sz w:val="28"/>
          <w:szCs w:val="28"/>
        </w:rPr>
        <w:t xml:space="preserve">- </w:t>
      </w:r>
      <w:proofErr w:type="spellStart"/>
      <w:r w:rsidRPr="008037E7">
        <w:rPr>
          <w:color w:val="000000"/>
          <w:sz w:val="28"/>
          <w:szCs w:val="28"/>
        </w:rPr>
        <w:t>ежеурочно</w:t>
      </w:r>
      <w:proofErr w:type="spellEnd"/>
      <w:r w:rsidRPr="008037E7">
        <w:rPr>
          <w:color w:val="000000"/>
          <w:sz w:val="28"/>
          <w:szCs w:val="28"/>
        </w:rPr>
        <w:t xml:space="preserve"> отслеживать  успехи каждого ученика в классе;  </w:t>
      </w:r>
    </w:p>
    <w:p w:rsidR="0037221E" w:rsidRPr="008037E7" w:rsidRDefault="0037221E" w:rsidP="008037E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37E7">
        <w:rPr>
          <w:color w:val="000000"/>
          <w:sz w:val="28"/>
          <w:szCs w:val="28"/>
        </w:rPr>
        <w:t>- создает условия для активного участия учащихся в процессе собственного познания;</w:t>
      </w:r>
    </w:p>
    <w:p w:rsidR="0037221E" w:rsidRPr="008037E7" w:rsidRDefault="0037221E" w:rsidP="008037E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37E7">
        <w:rPr>
          <w:color w:val="000000"/>
          <w:sz w:val="28"/>
          <w:szCs w:val="28"/>
        </w:rPr>
        <w:t>- дает возможность учащимся анализировать собственную работу;</w:t>
      </w:r>
    </w:p>
    <w:p w:rsidR="0037221E" w:rsidRPr="008037E7" w:rsidRDefault="0037221E" w:rsidP="008037E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37E7">
        <w:rPr>
          <w:color w:val="000000"/>
          <w:sz w:val="28"/>
          <w:szCs w:val="28"/>
        </w:rPr>
        <w:t>- требует активного участия  и способствует  повышению мотивации учащихся;</w:t>
      </w:r>
    </w:p>
    <w:p w:rsidR="0037221E" w:rsidRPr="008037E7" w:rsidRDefault="0037221E" w:rsidP="008037E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37E7">
        <w:rPr>
          <w:color w:val="000000"/>
          <w:sz w:val="28"/>
          <w:szCs w:val="28"/>
        </w:rPr>
        <w:t>- формирует коммуникативный процесс между учителем и учеником;</w:t>
      </w:r>
    </w:p>
    <w:p w:rsidR="0037221E" w:rsidRPr="008037E7" w:rsidRDefault="0037221E" w:rsidP="008037E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37E7">
        <w:rPr>
          <w:color w:val="000000"/>
          <w:sz w:val="28"/>
          <w:szCs w:val="28"/>
        </w:rPr>
        <w:t>- стимулирует учителя к корректировке подходов преподавания с учетом результатов оценивания;</w:t>
      </w:r>
    </w:p>
    <w:p w:rsidR="0037221E" w:rsidRPr="008037E7" w:rsidRDefault="0037221E" w:rsidP="008037E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37E7">
        <w:rPr>
          <w:color w:val="000000"/>
          <w:sz w:val="28"/>
          <w:szCs w:val="28"/>
        </w:rPr>
        <w:t xml:space="preserve">Опираясь на результаты </w:t>
      </w:r>
      <w:proofErr w:type="spellStart"/>
      <w:r w:rsidRPr="008037E7">
        <w:rPr>
          <w:color w:val="000000"/>
          <w:sz w:val="28"/>
          <w:szCs w:val="28"/>
        </w:rPr>
        <w:t>формативного</w:t>
      </w:r>
      <w:proofErr w:type="spellEnd"/>
      <w:r w:rsidRPr="008037E7">
        <w:rPr>
          <w:color w:val="000000"/>
          <w:sz w:val="28"/>
          <w:szCs w:val="28"/>
        </w:rPr>
        <w:t xml:space="preserve"> оценивания (самооценка, </w:t>
      </w:r>
      <w:proofErr w:type="spellStart"/>
      <w:r w:rsidRPr="008037E7">
        <w:rPr>
          <w:color w:val="000000"/>
          <w:sz w:val="28"/>
          <w:szCs w:val="28"/>
        </w:rPr>
        <w:t>взаимооценка</w:t>
      </w:r>
      <w:proofErr w:type="spellEnd"/>
      <w:r w:rsidRPr="008037E7">
        <w:rPr>
          <w:color w:val="000000"/>
          <w:sz w:val="28"/>
          <w:szCs w:val="28"/>
        </w:rPr>
        <w:t xml:space="preserve">, оценка работы в группе, активность на уроке) легче применить </w:t>
      </w:r>
      <w:proofErr w:type="spellStart"/>
      <w:r w:rsidRPr="008037E7">
        <w:rPr>
          <w:color w:val="000000"/>
          <w:sz w:val="28"/>
          <w:szCs w:val="28"/>
        </w:rPr>
        <w:t>суммативное</w:t>
      </w:r>
      <w:proofErr w:type="spellEnd"/>
      <w:r w:rsidRPr="008037E7">
        <w:rPr>
          <w:color w:val="000000"/>
          <w:sz w:val="28"/>
          <w:szCs w:val="28"/>
        </w:rPr>
        <w:t xml:space="preserve"> оценивание.</w:t>
      </w:r>
    </w:p>
    <w:p w:rsidR="0037221E" w:rsidRPr="008037E7" w:rsidRDefault="0037221E" w:rsidP="008037E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8037E7">
        <w:rPr>
          <w:color w:val="000000"/>
          <w:sz w:val="28"/>
          <w:szCs w:val="28"/>
        </w:rPr>
        <w:lastRenderedPageBreak/>
        <w:t>Формативное</w:t>
      </w:r>
      <w:proofErr w:type="spellEnd"/>
      <w:r w:rsidRPr="008037E7">
        <w:rPr>
          <w:color w:val="000000"/>
          <w:sz w:val="28"/>
          <w:szCs w:val="28"/>
        </w:rPr>
        <w:t xml:space="preserve"> оценивание требует каждодневного кропотливого труда, определенного опыта. Поэтому </w:t>
      </w:r>
      <w:proofErr w:type="spellStart"/>
      <w:r w:rsidRPr="008037E7">
        <w:rPr>
          <w:color w:val="000000"/>
          <w:sz w:val="28"/>
          <w:szCs w:val="28"/>
        </w:rPr>
        <w:t>снеобходимо</w:t>
      </w:r>
      <w:proofErr w:type="spellEnd"/>
      <w:r w:rsidRPr="008037E7">
        <w:rPr>
          <w:color w:val="000000"/>
          <w:sz w:val="28"/>
          <w:szCs w:val="28"/>
        </w:rPr>
        <w:t xml:space="preserve"> вводить новые техники по мере их освоения. В результате применения </w:t>
      </w:r>
      <w:proofErr w:type="spellStart"/>
      <w:r w:rsidRPr="008037E7">
        <w:rPr>
          <w:color w:val="000000"/>
          <w:sz w:val="28"/>
          <w:szCs w:val="28"/>
        </w:rPr>
        <w:t>формативного</w:t>
      </w:r>
      <w:proofErr w:type="spellEnd"/>
      <w:r w:rsidRPr="008037E7">
        <w:rPr>
          <w:color w:val="000000"/>
          <w:sz w:val="28"/>
          <w:szCs w:val="28"/>
        </w:rPr>
        <w:t xml:space="preserve"> оценивания у учащихся появляется желание учиться, интерес к уроку, позитивное отношение друг к другу.</w:t>
      </w:r>
    </w:p>
    <w:p w:rsidR="0037221E" w:rsidRPr="008037E7" w:rsidRDefault="0037221E" w:rsidP="008037E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37E7">
        <w:rPr>
          <w:color w:val="000000"/>
          <w:sz w:val="28"/>
          <w:szCs w:val="28"/>
        </w:rPr>
        <w:t xml:space="preserve">Использование методов </w:t>
      </w:r>
      <w:proofErr w:type="spellStart"/>
      <w:r w:rsidRPr="008037E7">
        <w:rPr>
          <w:color w:val="000000"/>
          <w:sz w:val="28"/>
          <w:szCs w:val="28"/>
        </w:rPr>
        <w:t>формативного</w:t>
      </w:r>
      <w:proofErr w:type="spellEnd"/>
      <w:r w:rsidRPr="008037E7">
        <w:rPr>
          <w:color w:val="000000"/>
          <w:sz w:val="28"/>
          <w:szCs w:val="28"/>
        </w:rPr>
        <w:t xml:space="preserve"> оценивания помогает учащимся выработать навыки самостоятельной работы, работы в группе, повышается чувство взаимопомощи, коллективизма.</w:t>
      </w:r>
      <w:bookmarkStart w:id="0" w:name="_GoBack"/>
      <w:bookmarkEnd w:id="0"/>
    </w:p>
    <w:p w:rsidR="00305EFF" w:rsidRPr="008037E7" w:rsidRDefault="0037221E" w:rsidP="008037E7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8037E7">
        <w:rPr>
          <w:color w:val="000000"/>
          <w:sz w:val="28"/>
          <w:szCs w:val="28"/>
        </w:rPr>
        <w:br/>
      </w:r>
    </w:p>
    <w:p w:rsidR="0037221E" w:rsidRPr="008037E7" w:rsidRDefault="0037221E" w:rsidP="008037E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7221E" w:rsidRPr="008037E7" w:rsidRDefault="0037221E" w:rsidP="008037E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37E7">
        <w:rPr>
          <w:color w:val="000000"/>
          <w:sz w:val="28"/>
          <w:szCs w:val="28"/>
        </w:rPr>
        <w:br/>
      </w:r>
    </w:p>
    <w:p w:rsidR="0037221E" w:rsidRPr="008037E7" w:rsidRDefault="0037221E" w:rsidP="008037E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37E7">
        <w:rPr>
          <w:color w:val="000000"/>
          <w:sz w:val="28"/>
          <w:szCs w:val="28"/>
        </w:rPr>
        <w:br/>
      </w:r>
    </w:p>
    <w:p w:rsidR="0037221E" w:rsidRPr="008037E7" w:rsidRDefault="0037221E" w:rsidP="008037E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37E7">
        <w:rPr>
          <w:color w:val="000000"/>
          <w:sz w:val="28"/>
          <w:szCs w:val="28"/>
        </w:rPr>
        <w:br/>
      </w:r>
    </w:p>
    <w:p w:rsidR="0037221E" w:rsidRPr="008037E7" w:rsidRDefault="0037221E" w:rsidP="008037E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037E7">
        <w:rPr>
          <w:color w:val="000000"/>
          <w:sz w:val="28"/>
          <w:szCs w:val="28"/>
        </w:rPr>
        <w:br/>
      </w:r>
    </w:p>
    <w:p w:rsidR="007C4370" w:rsidRPr="008037E7" w:rsidRDefault="007C4370" w:rsidP="008037E7">
      <w:pPr>
        <w:tabs>
          <w:tab w:val="left" w:pos="381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C4370" w:rsidRPr="008037E7" w:rsidSect="008037E7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3E"/>
    <w:rsid w:val="00305EFF"/>
    <w:rsid w:val="00361538"/>
    <w:rsid w:val="0037221E"/>
    <w:rsid w:val="00393A34"/>
    <w:rsid w:val="00483026"/>
    <w:rsid w:val="007C4370"/>
    <w:rsid w:val="008037E7"/>
    <w:rsid w:val="00A41576"/>
    <w:rsid w:val="00CC1BA8"/>
    <w:rsid w:val="00D73AC1"/>
    <w:rsid w:val="00F7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5</cp:revision>
  <dcterms:created xsi:type="dcterms:W3CDTF">2022-10-31T14:15:00Z</dcterms:created>
  <dcterms:modified xsi:type="dcterms:W3CDTF">2008-12-31T20:01:00Z</dcterms:modified>
</cp:coreProperties>
</file>